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77" w:rsidRDefault="00881477" w:rsidP="00881477">
      <w: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</w:t>
      </w:r>
      <w:r>
        <w:t>ты образовательной организации.</w:t>
      </w:r>
    </w:p>
    <w:p w:rsidR="00881477" w:rsidRDefault="00881477" w:rsidP="00881477">
      <w:r>
        <w:t>Требования к составлению плана финансово-хозяйственной деятельностью, утверждению и размещению в свободном доступе, согласно подпункту 6 пункта 3.3 статьи 32 Федерального закона от 12 января 1996 г. N 7- ФЗ «О некоммерческих организациях</w:t>
      </w:r>
      <w:proofErr w:type="gramStart"/>
      <w:r>
        <w:t>»</w:t>
      </w:r>
      <w:proofErr w:type="gramEnd"/>
      <w:r>
        <w:t xml:space="preserve"> и подзаконным нормативным актам, в обязательном порядке реализуются только государственными (муниципальными) образовательными организациями. Порядок составления плана финансово-хозяйственной деятельности регламентирован требованиями Министерства финансов РФ (Приказ №81н "О требованиях к плану финансово-хозяйственной деятельности государственного (муниципального) учреждения"</w:t>
      </w:r>
      <w:r>
        <w:t xml:space="preserve"> </w:t>
      </w:r>
      <w:r>
        <w:t xml:space="preserve">от 28.07.2013 г.). </w:t>
      </w:r>
    </w:p>
    <w:p w:rsidR="00763630" w:rsidRDefault="00881477" w:rsidP="00881477">
      <w:r w:rsidRPr="00881477">
        <w:rPr>
          <w:b/>
          <w:u w:val="single"/>
        </w:rPr>
        <w:t>ООО «УПЦ «Технология»</w:t>
      </w:r>
      <w:r w:rsidRPr="00881477">
        <w:rPr>
          <w:b/>
          <w:u w:val="single"/>
        </w:rPr>
        <w:t xml:space="preserve"> не является получателем субсидий</w:t>
      </w:r>
      <w:r>
        <w:t xml:space="preserve"> на выполнение государственного (муниципального) задания, целевых субсидий, а </w:t>
      </w:r>
      <w:proofErr w:type="gramStart"/>
      <w:r>
        <w:t>так же</w:t>
      </w:r>
      <w:proofErr w:type="gramEnd"/>
      <w:r>
        <w:t xml:space="preserve"> бюджетных инвестиций. Денежные средства поступают от оказания платных образовательных услуг, а </w:t>
      </w:r>
      <w:proofErr w:type="gramStart"/>
      <w:r>
        <w:t>так же</w:t>
      </w:r>
      <w:proofErr w:type="gramEnd"/>
      <w:r>
        <w:t xml:space="preserve"> других видов услуг в соответствии с Уставом и расходуются сог</w:t>
      </w:r>
      <w:bookmarkStart w:id="0" w:name="_GoBack"/>
      <w:bookmarkEnd w:id="0"/>
      <w:r>
        <w:t>ласно уставным целям.</w:t>
      </w:r>
    </w:p>
    <w:sectPr w:rsidR="007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93"/>
    <w:rsid w:val="00162093"/>
    <w:rsid w:val="00763630"/>
    <w:rsid w:val="00881477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BBEE"/>
  <w15:chartTrackingRefBased/>
  <w15:docId w15:val="{306440BE-33EA-48B6-8258-4DB149C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2019-03-18T09:35:00Z</dcterms:created>
  <dcterms:modified xsi:type="dcterms:W3CDTF">2019-03-18T09:37:00Z</dcterms:modified>
</cp:coreProperties>
</file>