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21B" w:rsidRPr="00E4521B" w:rsidRDefault="00E4521B" w:rsidP="00EA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http://dosaaf-essentuki.ru/images/blank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aaf-essentuki.ru/images/blank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Рисунок 2" descr="http://dosaaf-essentuki.ru/images/blank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essentuki.ru/images/blank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Рисунок 3" descr="http://dosaaf-essentuki.ru/images/blan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aaf-essentuki.ru/images/blank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Рисунок 4" descr="http://dosaaf-essentuki.ru/images/blank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aaf-essentuki.ru/images/blank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5" name="Рисунок 5" descr="http://dosaaf-essentuki.ru/images/blank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aaf-essentuki.ru/images/blan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 descr="http://dosaaf-essentuki.ru/images/blank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aaf-essentuki.ru/images/blank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Рисунок 7" descr="http://dosaaf-essentuki.ru/images/blank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aaf-essentuki.ru/images/blank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21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Рисунок 8" descr="http://dosaaf-essentuki.ru/images/blan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aaf-essentuki.ru/images/blank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1B" w:rsidRPr="00E4521B" w:rsidRDefault="00885771" w:rsidP="00EA6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 w:rsidR="004A62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521B" w:rsidRDefault="004A62BE" w:rsidP="00EA6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ООО 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Ц «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62BE" w:rsidRDefault="00697C6F" w:rsidP="00EA6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A62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Корюкова Л.Ю.</w:t>
      </w:r>
    </w:p>
    <w:p w:rsidR="00506C83" w:rsidRPr="00E4521B" w:rsidRDefault="00506C83" w:rsidP="00EA6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____________201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4521B" w:rsidRDefault="00E4521B" w:rsidP="00EA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sz w:val="24"/>
          <w:szCs w:val="24"/>
        </w:rPr>
        <w:br/>
      </w:r>
      <w:r w:rsidR="008857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 О Л О Ж Е Н И Е </w:t>
      </w:r>
      <w:r w:rsidR="0088577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A62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структурном подразделении</w:t>
      </w:r>
    </w:p>
    <w:p w:rsidR="004A62BE" w:rsidRPr="004A62BE" w:rsidRDefault="004A62BE" w:rsidP="00EA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2BE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</w:t>
      </w:r>
      <w:r w:rsidR="0088361B">
        <w:rPr>
          <w:rFonts w:ascii="Times New Roman" w:eastAsia="Times New Roman" w:hAnsi="Times New Roman" w:cs="Times New Roman"/>
          <w:b/>
          <w:sz w:val="24"/>
          <w:szCs w:val="24"/>
        </w:rPr>
        <w:t>«УПЦ «Технология</w:t>
      </w:r>
      <w:r w:rsidR="009D7AD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4521B" w:rsidRPr="00E4521B" w:rsidRDefault="00885771" w:rsidP="00EA6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E4521B" w:rsidRPr="00E4521B" w:rsidRDefault="00E4521B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sz w:val="24"/>
          <w:szCs w:val="24"/>
        </w:rPr>
        <w:br/>
      </w:r>
      <w:r w:rsidR="004A62BE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B4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5D4">
        <w:rPr>
          <w:rFonts w:ascii="Times New Roman" w:eastAsia="Times New Roman" w:hAnsi="Times New Roman" w:cs="Times New Roman"/>
          <w:sz w:val="24"/>
          <w:szCs w:val="24"/>
        </w:rPr>
        <w:t xml:space="preserve">Отдел подготовки персонала является структурным подразделением </w:t>
      </w:r>
      <w:r w:rsidR="0088361B" w:rsidRPr="0088361B">
        <w:rPr>
          <w:rFonts w:ascii="Times New Roman" w:eastAsia="Times New Roman" w:hAnsi="Times New Roman" w:cs="Times New Roman"/>
          <w:sz w:val="24"/>
          <w:szCs w:val="24"/>
        </w:rPr>
        <w:t>ООО «УПЦ «Технология»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5D4">
        <w:rPr>
          <w:rFonts w:ascii="Times New Roman" w:eastAsia="Times New Roman" w:hAnsi="Times New Roman" w:cs="Times New Roman"/>
          <w:sz w:val="24"/>
          <w:szCs w:val="24"/>
        </w:rPr>
        <w:t xml:space="preserve">и непосредственно подчиняется 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 xml:space="preserve">генеральному </w:t>
      </w:r>
      <w:r w:rsidR="00E965D4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88361B" w:rsidRPr="0088361B">
        <w:rPr>
          <w:rFonts w:ascii="Times New Roman" w:eastAsia="Times New Roman" w:hAnsi="Times New Roman" w:cs="Times New Roman"/>
          <w:sz w:val="24"/>
          <w:szCs w:val="24"/>
        </w:rPr>
        <w:t>ООО «УПЦ «Технология»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521B" w:rsidRPr="00E4521B" w:rsidRDefault="00885771" w:rsidP="00706392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Полное наименование </w:t>
      </w:r>
      <w:r w:rsidR="004A62BE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подразделения: </w:t>
      </w:r>
      <w:r w:rsidR="004A62BE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 подготовки персонала.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Сокращенное наименование </w:t>
      </w:r>
      <w:r w:rsidR="004A62BE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подразделения: </w:t>
      </w:r>
      <w:r w:rsidR="009D7AD6">
        <w:rPr>
          <w:rFonts w:ascii="Times New Roman" w:eastAsia="Times New Roman" w:hAnsi="Times New Roman" w:cs="Times New Roman"/>
          <w:b/>
          <w:bCs/>
          <w:sz w:val="24"/>
          <w:szCs w:val="24"/>
        </w:rPr>
        <w:t>ОПП</w:t>
      </w:r>
      <w:r w:rsidR="004A62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44AF6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4A62BE">
        <w:rPr>
          <w:rFonts w:ascii="Times New Roman" w:eastAsia="Times New Roman" w:hAnsi="Times New Roman" w:cs="Times New Roman"/>
          <w:sz w:val="24"/>
          <w:szCs w:val="24"/>
        </w:rPr>
        <w:t>Структурное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 в своей работе руководствуется следующими 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>документами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1D9F" w:rsidRPr="00351D9F" w:rsidRDefault="00FE043A" w:rsidP="0049484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</w:t>
      </w:r>
    </w:p>
    <w:p w:rsidR="00351D9F" w:rsidRDefault="00FE043A" w:rsidP="00494843">
      <w:pPr>
        <w:pStyle w:val="Default"/>
        <w:numPr>
          <w:ilvl w:val="0"/>
          <w:numId w:val="1"/>
        </w:numPr>
        <w:ind w:left="0" w:hanging="284"/>
        <w:rPr>
          <w:sz w:val="23"/>
          <w:szCs w:val="23"/>
        </w:rPr>
      </w:pPr>
      <w:r>
        <w:rPr>
          <w:sz w:val="23"/>
          <w:szCs w:val="23"/>
        </w:rPr>
        <w:t>Трудовым</w:t>
      </w:r>
      <w:r w:rsidR="00351D9F">
        <w:rPr>
          <w:sz w:val="23"/>
          <w:szCs w:val="23"/>
        </w:rPr>
        <w:t xml:space="preserve"> кодекс</w:t>
      </w:r>
      <w:r>
        <w:rPr>
          <w:sz w:val="23"/>
          <w:szCs w:val="23"/>
        </w:rPr>
        <w:t>ом</w:t>
      </w:r>
      <w:r w:rsidR="00351D9F">
        <w:rPr>
          <w:sz w:val="23"/>
          <w:szCs w:val="23"/>
        </w:rPr>
        <w:t xml:space="preserve"> № 197-ФЗ от 30.12.2001г. и действующее трудовое законод</w:t>
      </w:r>
      <w:r w:rsidR="00494843">
        <w:rPr>
          <w:sz w:val="23"/>
          <w:szCs w:val="23"/>
        </w:rPr>
        <w:t>ательство Российской Федерации;</w:t>
      </w:r>
    </w:p>
    <w:p w:rsidR="00E4521B" w:rsidRDefault="00885771" w:rsidP="0049484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FE043A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</w:t>
      </w:r>
      <w:r w:rsidR="00604794">
        <w:rPr>
          <w:rFonts w:ascii="Times New Roman" w:eastAsia="Times New Roman" w:hAnsi="Times New Roman" w:cs="Times New Roman"/>
          <w:sz w:val="24"/>
          <w:szCs w:val="24"/>
        </w:rPr>
        <w:t>ии от 29 декабря 2012 года №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образовании»;</w:t>
      </w:r>
    </w:p>
    <w:p w:rsidR="00E965D4" w:rsidRDefault="00E965D4" w:rsidP="0049484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FE043A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</w:t>
      </w:r>
      <w:r w:rsidR="00100446">
        <w:rPr>
          <w:rFonts w:ascii="Times New Roman" w:eastAsia="Times New Roman" w:hAnsi="Times New Roman" w:cs="Times New Roman"/>
          <w:sz w:val="24"/>
          <w:szCs w:val="24"/>
        </w:rPr>
        <w:t>ния и науки РФ</w:t>
      </w:r>
      <w:r w:rsidR="00B44AF6">
        <w:rPr>
          <w:rFonts w:ascii="Times New Roman" w:eastAsia="Times New Roman" w:hAnsi="Times New Roman" w:cs="Times New Roman"/>
          <w:sz w:val="24"/>
          <w:szCs w:val="24"/>
        </w:rPr>
        <w:t xml:space="preserve"> от 1 июля 2013</w:t>
      </w:r>
      <w:r w:rsidR="00100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4B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100446">
        <w:rPr>
          <w:rFonts w:ascii="Times New Roman" w:eastAsia="Times New Roman" w:hAnsi="Times New Roman" w:cs="Times New Roman"/>
          <w:sz w:val="24"/>
          <w:szCs w:val="24"/>
        </w:rPr>
        <w:t xml:space="preserve">№ 499 </w:t>
      </w:r>
      <w:r w:rsidR="003B64BF">
        <w:rPr>
          <w:rFonts w:ascii="Times New Roman" w:eastAsia="Times New Roman" w:hAnsi="Times New Roman" w:cs="Times New Roman"/>
          <w:sz w:val="24"/>
          <w:szCs w:val="24"/>
        </w:rPr>
        <w:t xml:space="preserve">"Об утверждении Порядка организации и осуществления образовательной </w:t>
      </w:r>
      <w:r w:rsidR="003B64BF" w:rsidRPr="00192E52">
        <w:rPr>
          <w:rFonts w:ascii="Times New Roman" w:eastAsia="Times New Roman" w:hAnsi="Times New Roman" w:cs="Times New Roman"/>
          <w:sz w:val="24"/>
          <w:szCs w:val="24"/>
        </w:rPr>
        <w:t>деятельнос</w:t>
      </w:r>
      <w:r w:rsidR="00B44AF6" w:rsidRPr="00192E52">
        <w:rPr>
          <w:rFonts w:ascii="Times New Roman" w:eastAsia="Times New Roman" w:hAnsi="Times New Roman" w:cs="Times New Roman"/>
          <w:sz w:val="24"/>
          <w:szCs w:val="24"/>
        </w:rPr>
        <w:t>ти по дополнительным профессиональным программам";</w:t>
      </w:r>
    </w:p>
    <w:p w:rsidR="00100446" w:rsidRDefault="00100446" w:rsidP="00494843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4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0044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18 апреля 2013 г. N 292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446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4843" w:rsidRPr="00494843" w:rsidRDefault="00494843" w:rsidP="00FE043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84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94843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15 марта 2013 г. N 185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843">
        <w:rPr>
          <w:rFonts w:ascii="Times New Roman" w:eastAsia="Times New Roman" w:hAnsi="Times New Roman" w:cs="Times New Roman"/>
          <w:sz w:val="24"/>
          <w:szCs w:val="24"/>
        </w:rPr>
        <w:t>"Об утверждении Порядка применения к обучающимся и снятия с обучающихся мер дисциплинарного взыскания"</w:t>
      </w:r>
    </w:p>
    <w:p w:rsidR="00706392" w:rsidRDefault="00706392" w:rsidP="00FE04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62C1" w:rsidRPr="00A962C1"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2C1" w:rsidRPr="00706392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2C1" w:rsidRPr="00706392">
        <w:rPr>
          <w:rFonts w:ascii="Times New Roman" w:eastAsia="Times New Roman" w:hAnsi="Times New Roman" w:cs="Times New Roman"/>
          <w:sz w:val="24"/>
          <w:szCs w:val="24"/>
        </w:rPr>
        <w:t>от 15 августа 2013 г. № 706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06392">
        <w:rPr>
          <w:rFonts w:ascii="Times New Roman" w:eastAsia="Times New Roman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4521B" w:rsidRDefault="00885771" w:rsidP="00FE043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392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88361B" w:rsidRPr="00706392">
        <w:rPr>
          <w:rFonts w:ascii="Times New Roman" w:eastAsia="Times New Roman" w:hAnsi="Times New Roman" w:cs="Times New Roman"/>
          <w:sz w:val="24"/>
          <w:szCs w:val="24"/>
        </w:rPr>
        <w:t>ООО «УПЦ «Технология»;</w:t>
      </w:r>
    </w:p>
    <w:p w:rsidR="00FE043A" w:rsidRPr="00FE043A" w:rsidRDefault="00807169" w:rsidP="00FE043A">
      <w:pPr>
        <w:pStyle w:val="a8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10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и распоряжениями</w:t>
      </w:r>
      <w:r w:rsidR="00FE043A" w:rsidRPr="00FE043A">
        <w:rPr>
          <w:rFonts w:ascii="Times New Roman" w:eastAsia="Times New Roman" w:hAnsi="Times New Roman" w:cs="Times New Roman"/>
          <w:sz w:val="24"/>
          <w:szCs w:val="24"/>
        </w:rPr>
        <w:t xml:space="preserve"> генерального </w:t>
      </w:r>
      <w:r w:rsidR="00FE043A">
        <w:rPr>
          <w:rFonts w:ascii="Times New Roman" w:eastAsia="Times New Roman" w:hAnsi="Times New Roman" w:cs="Times New Roman"/>
          <w:sz w:val="24"/>
          <w:szCs w:val="24"/>
        </w:rPr>
        <w:t>директора ООО «УПЦ «Технология»;</w:t>
      </w:r>
    </w:p>
    <w:p w:rsidR="00E965D4" w:rsidRDefault="00885771" w:rsidP="00FE043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043A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E043A">
        <w:rPr>
          <w:rFonts w:ascii="Times New Roman" w:eastAsia="Times New Roman" w:hAnsi="Times New Roman" w:cs="Times New Roman"/>
          <w:sz w:val="24"/>
          <w:szCs w:val="24"/>
        </w:rPr>
        <w:t xml:space="preserve"> нормативно-правовы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E043A">
        <w:rPr>
          <w:rFonts w:ascii="Times New Roman" w:eastAsia="Times New Roman" w:hAnsi="Times New Roman" w:cs="Times New Roman"/>
          <w:sz w:val="24"/>
          <w:szCs w:val="24"/>
        </w:rPr>
        <w:t xml:space="preserve"> документ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касающимися деятельности 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подразделения;</w:t>
      </w:r>
    </w:p>
    <w:p w:rsidR="00192E52" w:rsidRDefault="00192E52" w:rsidP="00FE043A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структурном подразделении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5C0" w:rsidRDefault="00B44AF6" w:rsidP="00EA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1.4</w:t>
      </w:r>
      <w:r w:rsidR="00885771" w:rsidRPr="00E965D4">
        <w:rPr>
          <w:rFonts w:ascii="Times New Roman" w:eastAsia="Times New Roman" w:hAnsi="Times New Roman" w:cs="Times New Roman"/>
          <w:sz w:val="24"/>
          <w:szCs w:val="24"/>
        </w:rPr>
        <w:t xml:space="preserve">. Юридический адрес </w:t>
      </w:r>
      <w:r w:rsidR="0051519F" w:rsidRPr="00E965D4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="00885771" w:rsidRPr="00E965D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подразделения: </w:t>
      </w:r>
      <w:r w:rsidR="0051519F" w:rsidRPr="002D2612">
        <w:rPr>
          <w:rFonts w:ascii="Times New Roman" w:eastAsia="Times New Roman" w:hAnsi="Times New Roman" w:cs="Times New Roman"/>
          <w:bCs/>
          <w:sz w:val="24"/>
          <w:szCs w:val="24"/>
        </w:rPr>
        <w:t>6200</w:t>
      </w:r>
      <w:r w:rsidR="0088361B" w:rsidRPr="002D2612">
        <w:rPr>
          <w:rFonts w:ascii="Times New Roman" w:eastAsia="Times New Roman" w:hAnsi="Times New Roman" w:cs="Times New Roman"/>
          <w:bCs/>
          <w:sz w:val="24"/>
          <w:szCs w:val="24"/>
        </w:rPr>
        <w:t>75</w:t>
      </w:r>
      <w:r w:rsidR="00885771" w:rsidRPr="002D26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88361B" w:rsidRPr="002D2612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Свердловская область, </w:t>
      </w:r>
      <w:r w:rsidR="00885771" w:rsidRPr="002D2612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1519F" w:rsidRPr="002D2612">
        <w:rPr>
          <w:rFonts w:ascii="Times New Roman" w:eastAsia="Times New Roman" w:hAnsi="Times New Roman" w:cs="Times New Roman"/>
          <w:bCs/>
          <w:sz w:val="24"/>
          <w:szCs w:val="24"/>
        </w:rPr>
        <w:t xml:space="preserve">Екатеринбург, </w:t>
      </w:r>
      <w:r w:rsidR="0088361B" w:rsidRPr="002D2612">
        <w:rPr>
          <w:rFonts w:ascii="Times New Roman" w:eastAsia="Times New Roman" w:hAnsi="Times New Roman" w:cs="Times New Roman"/>
          <w:bCs/>
          <w:sz w:val="24"/>
          <w:szCs w:val="24"/>
        </w:rPr>
        <w:t>пр-кт Ленина, дом 38А, офис 426/1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5771" w:rsidRPr="00E965D4">
        <w:rPr>
          <w:rFonts w:ascii="Times New Roman" w:eastAsia="Times New Roman" w:hAnsi="Times New Roman" w:cs="Times New Roman"/>
          <w:sz w:val="24"/>
          <w:szCs w:val="24"/>
        </w:rPr>
        <w:br/>
        <w:t xml:space="preserve">Фактический адрес </w:t>
      </w:r>
      <w:r w:rsidR="0051519F" w:rsidRPr="00E965D4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="00885771" w:rsidRPr="00E965D4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</w:t>
      </w:r>
      <w:r w:rsidR="00303BBB">
        <w:rPr>
          <w:rFonts w:ascii="Times New Roman" w:eastAsia="Times New Roman" w:hAnsi="Times New Roman" w:cs="Times New Roman"/>
          <w:sz w:val="24"/>
          <w:szCs w:val="24"/>
        </w:rPr>
        <w:t>: 620027</w:t>
      </w:r>
      <w:r w:rsidR="0088361B">
        <w:rPr>
          <w:rFonts w:ascii="Times New Roman" w:eastAsia="Times New Roman" w:hAnsi="Times New Roman" w:cs="Times New Roman"/>
          <w:sz w:val="24"/>
          <w:szCs w:val="24"/>
        </w:rPr>
        <w:t>, Свердловская область, г. Екатеринбург, ул. Свердлова, 11А, офис 248 (помещение №6 на поэтажном плане второго этажа)</w:t>
      </w:r>
      <w:r w:rsidR="00885771" w:rsidRPr="00E965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1901"/>
        <w:gridCol w:w="4772"/>
      </w:tblGrid>
      <w:tr w:rsidR="008355C0" w:rsidRPr="003C3B5F" w:rsidTr="00893FE3">
        <w:trPr>
          <w:trHeight w:val="22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88361B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Структурное подразделение</w:t>
            </w:r>
            <w:r w:rsidR="008355C0">
              <w:rPr>
                <w:sz w:val="22"/>
                <w:szCs w:val="22"/>
              </w:rPr>
              <w:t xml:space="preserve"> </w:t>
            </w:r>
            <w:r w:rsidRPr="0088361B">
              <w:rPr>
                <w:sz w:val="22"/>
                <w:szCs w:val="22"/>
              </w:rPr>
              <w:t>ООО «УПЦ «Технология»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8355C0" w:rsidP="00C21BBA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>нежилые помещения</w:t>
            </w:r>
          </w:p>
        </w:tc>
      </w:tr>
      <w:tr w:rsidR="008355C0" w:rsidRPr="003C3B5F" w:rsidTr="00893FE3">
        <w:trPr>
          <w:trHeight w:val="51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8355C0" w:rsidP="008355C0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 xml:space="preserve">Место нахождения 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303BBB" w:rsidP="00C21BBA">
            <w:pPr>
              <w:pStyle w:val="22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3"/>
                <w:i w:val="0"/>
                <w:sz w:val="22"/>
                <w:szCs w:val="22"/>
              </w:rPr>
              <w:t>620027</w:t>
            </w:r>
            <w:r w:rsidR="0088361B" w:rsidRPr="0088361B">
              <w:rPr>
                <w:rStyle w:val="23"/>
                <w:i w:val="0"/>
                <w:sz w:val="22"/>
                <w:szCs w:val="22"/>
              </w:rPr>
              <w:t>, Свердловская область, г. Екатеринбург, ул. Свердлова, 11А, офис 248</w:t>
            </w:r>
          </w:p>
        </w:tc>
      </w:tr>
      <w:tr w:rsidR="008355C0" w:rsidRPr="003C3B5F" w:rsidTr="00893FE3">
        <w:trPr>
          <w:trHeight w:val="22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8355C0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lastRenderedPageBreak/>
              <w:t>Описание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8355C0" w:rsidP="00C21BBA">
            <w:pPr>
              <w:pStyle w:val="22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>площадь объекта,</w:t>
            </w:r>
            <w:r w:rsidRPr="003C3B5F">
              <w:rPr>
                <w:rStyle w:val="23"/>
                <w:sz w:val="22"/>
                <w:szCs w:val="22"/>
              </w:rPr>
              <w:t xml:space="preserve"> </w:t>
            </w:r>
            <w:r w:rsidRPr="00B719F4">
              <w:rPr>
                <w:rStyle w:val="23"/>
                <w:i w:val="0"/>
                <w:sz w:val="22"/>
                <w:szCs w:val="22"/>
              </w:rPr>
              <w:t>м2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8355C0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>номер по БТИ</w:t>
            </w:r>
          </w:p>
        </w:tc>
      </w:tr>
      <w:tr w:rsidR="008355C0" w:rsidRPr="003C3B5F" w:rsidTr="00893FE3">
        <w:trPr>
          <w:trHeight w:val="22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E90476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248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E90476" w:rsidP="00C21BBA">
            <w:pPr>
              <w:pStyle w:val="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5C0" w:rsidRPr="003C3B5F" w:rsidRDefault="00E90476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</w:t>
            </w:r>
            <w:r w:rsidR="008355C0" w:rsidRPr="003C3B5F">
              <w:rPr>
                <w:sz w:val="22"/>
                <w:szCs w:val="22"/>
              </w:rPr>
              <w:t xml:space="preserve">й этаж </w:t>
            </w:r>
            <w:r w:rsidR="002D2612">
              <w:rPr>
                <w:sz w:val="22"/>
                <w:szCs w:val="22"/>
              </w:rPr>
              <w:t xml:space="preserve">помещение </w:t>
            </w:r>
            <w:r w:rsidR="008355C0" w:rsidRPr="00DF2C1E">
              <w:rPr>
                <w:sz w:val="22"/>
                <w:szCs w:val="22"/>
              </w:rPr>
              <w:t>№</w:t>
            </w:r>
            <w:r>
              <w:rPr>
                <w:rStyle w:val="23"/>
                <w:i w:val="0"/>
                <w:sz w:val="22"/>
                <w:szCs w:val="22"/>
              </w:rPr>
              <w:t xml:space="preserve"> 6</w:t>
            </w:r>
          </w:p>
        </w:tc>
      </w:tr>
    </w:tbl>
    <w:p w:rsidR="000E6329" w:rsidRDefault="00885771" w:rsidP="00EA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80716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почты:</w:t>
      </w:r>
    </w:p>
    <w:p w:rsidR="000E6329" w:rsidRDefault="004B703C" w:rsidP="00EA6EBF">
      <w:pPr>
        <w:spacing w:after="0" w:line="240" w:lineRule="auto"/>
      </w:pPr>
      <w:hyperlink r:id="rId16" w:history="1">
        <w:r w:rsidR="00807169" w:rsidRPr="0035144A">
          <w:rPr>
            <w:rStyle w:val="a7"/>
            <w:lang w:val="en-US"/>
          </w:rPr>
          <w:t>test</w:t>
        </w:r>
        <w:r w:rsidR="00807169" w:rsidRPr="0035144A">
          <w:rPr>
            <w:rStyle w:val="a7"/>
          </w:rPr>
          <w:t>33486@</w:t>
        </w:r>
        <w:r w:rsidR="00807169" w:rsidRPr="0035144A">
          <w:rPr>
            <w:rStyle w:val="a7"/>
            <w:lang w:val="en-US"/>
          </w:rPr>
          <w:t>mail</w:t>
        </w:r>
        <w:r w:rsidR="00807169" w:rsidRPr="0035144A">
          <w:rPr>
            <w:rStyle w:val="a7"/>
          </w:rPr>
          <w:t>.</w:t>
        </w:r>
        <w:r w:rsidR="00807169" w:rsidRPr="0035144A">
          <w:rPr>
            <w:rStyle w:val="a7"/>
            <w:lang w:val="en-US"/>
          </w:rPr>
          <w:t>ru</w:t>
        </w:r>
      </w:hyperlink>
      <w:r w:rsidR="00807169" w:rsidRPr="00807169">
        <w:t xml:space="preserve"> </w:t>
      </w:r>
      <w:r w:rsidR="000E6329">
        <w:t>(генеральный директор)</w:t>
      </w:r>
      <w:r w:rsidR="00807169" w:rsidRPr="00807169">
        <w:t xml:space="preserve"> </w:t>
      </w:r>
      <w:r w:rsidR="00807169">
        <w:t xml:space="preserve"> </w:t>
      </w:r>
    </w:p>
    <w:p w:rsidR="00E4521B" w:rsidRPr="0051519F" w:rsidRDefault="004B703C" w:rsidP="00EA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807169" w:rsidRPr="0035144A">
          <w:rPr>
            <w:rStyle w:val="a7"/>
            <w:lang w:val="en-US"/>
          </w:rPr>
          <w:t>tehno</w:t>
        </w:r>
        <w:r w:rsidR="00807169" w:rsidRPr="0035144A">
          <w:rPr>
            <w:rStyle w:val="a7"/>
          </w:rPr>
          <w:t>515@</w:t>
        </w:r>
        <w:r w:rsidR="00807169" w:rsidRPr="0035144A">
          <w:rPr>
            <w:rStyle w:val="a7"/>
            <w:lang w:val="en-US"/>
          </w:rPr>
          <w:t>mail</w:t>
        </w:r>
        <w:r w:rsidR="00807169" w:rsidRPr="0035144A">
          <w:rPr>
            <w:rStyle w:val="a7"/>
          </w:rPr>
          <w:t>.</w:t>
        </w:r>
        <w:r w:rsidR="00807169" w:rsidRPr="0035144A">
          <w:rPr>
            <w:rStyle w:val="a7"/>
            <w:lang w:val="en-US"/>
          </w:rPr>
          <w:t>ru</w:t>
        </w:r>
      </w:hyperlink>
      <w:r w:rsidR="00807169" w:rsidRPr="00807169">
        <w:t xml:space="preserve"> </w:t>
      </w:r>
      <w:r w:rsidR="000E6329">
        <w:t>(отдел подготовки персонала)</w:t>
      </w:r>
      <w:r w:rsidR="00885771" w:rsidRPr="004D2AED">
        <w:rPr>
          <w:rFonts w:ascii="Times New Roman" w:eastAsia="Times New Roman" w:hAnsi="Times New Roman" w:cs="Times New Roman"/>
          <w:b/>
          <w:bCs/>
          <w:vanish/>
          <w:color w:val="0070C0"/>
          <w:sz w:val="24"/>
          <w:szCs w:val="24"/>
        </w:rPr>
        <w:t xml:space="preserve">Данный адрес e-mail защищен от спам-ботов, Вам необходимо включить Javascript для его просмотра. </w:t>
      </w:r>
    </w:p>
    <w:p w:rsidR="00EA6EBF" w:rsidRDefault="00EA6EBF" w:rsidP="00EA6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4521B" w:rsidRPr="00E4521B" w:rsidRDefault="00885771" w:rsidP="00EA6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Задачи и цели деятельности</w:t>
      </w:r>
    </w:p>
    <w:p w:rsidR="00E4521B" w:rsidRDefault="00E4521B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sz w:val="24"/>
          <w:szCs w:val="24"/>
        </w:rPr>
        <w:br/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2.1. Предметом деятельности 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является осуществление программ </w:t>
      </w:r>
      <w:r w:rsidR="00110247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  <w:r w:rsidR="00B44AF6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 по 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программам, указанных в лицензии.</w:t>
      </w:r>
    </w:p>
    <w:p w:rsidR="00EA6EBF" w:rsidRPr="00E4521B" w:rsidRDefault="00EA6EBF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AED" w:rsidRDefault="00885771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Основная задача 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>структурного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подразделения – 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повышение квалификации</w:t>
      </w:r>
      <w:r w:rsidR="00AE2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работников государственных и негосударственных предприятий, учреждений, а также отдельных граждан.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2.3. </w:t>
      </w:r>
      <w:r w:rsidR="00850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дополнител</w:t>
      </w:r>
      <w:r w:rsidR="00817D0B">
        <w:rPr>
          <w:rFonts w:ascii="Times New Roman" w:eastAsia="Times New Roman" w:hAnsi="Times New Roman" w:cs="Times New Roman"/>
          <w:sz w:val="24"/>
          <w:szCs w:val="24"/>
        </w:rPr>
        <w:t>ьного профессионального образования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являе</w:t>
      </w:r>
      <w:r>
        <w:rPr>
          <w:rFonts w:ascii="Times New Roman" w:eastAsia="Times New Roman" w:hAnsi="Times New Roman" w:cs="Times New Roman"/>
          <w:sz w:val="24"/>
          <w:szCs w:val="24"/>
        </w:rPr>
        <w:t>тся: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переподготовка кадров для удовлетворения потребности государственных и негосударственных предприятий, учреждений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D0B">
        <w:rPr>
          <w:rFonts w:ascii="Times New Roman" w:eastAsia="Times New Roman" w:hAnsi="Times New Roman" w:cs="Times New Roman"/>
          <w:sz w:val="24"/>
          <w:szCs w:val="24"/>
        </w:rPr>
        <w:t xml:space="preserve"> а также отдельных граждан по</w:t>
      </w:r>
      <w:r w:rsidR="00252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817D0B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, указанными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лицензии на ведение образователь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ной деятельности структурным</w:t>
      </w:r>
      <w:r w:rsidR="00506C83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подразделением</w:t>
      </w:r>
      <w:r w:rsidR="004D2A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FF8" w:rsidRDefault="00E4521B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sz w:val="24"/>
          <w:szCs w:val="24"/>
        </w:rPr>
        <w:br/>
      </w:r>
      <w:r w:rsidR="002E56AD">
        <w:rPr>
          <w:rFonts w:ascii="Times New Roman" w:eastAsia="Times New Roman" w:hAnsi="Times New Roman" w:cs="Times New Roman"/>
          <w:sz w:val="24"/>
          <w:szCs w:val="24"/>
        </w:rPr>
        <w:t>2.4. Для</w:t>
      </w:r>
      <w:r w:rsidR="00B44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771" w:rsidRPr="002E56AD">
        <w:rPr>
          <w:rFonts w:ascii="Times New Roman" w:eastAsia="Times New Roman" w:hAnsi="Times New Roman" w:cs="Times New Roman"/>
          <w:sz w:val="24"/>
          <w:szCs w:val="24"/>
        </w:rPr>
        <w:t xml:space="preserve">выполнения основной задачи </w:t>
      </w:r>
      <w:r w:rsidR="00457B0B" w:rsidRPr="002E56AD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подразделения 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Ц «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F6">
        <w:rPr>
          <w:rFonts w:ascii="Times New Roman" w:eastAsia="Times New Roman" w:hAnsi="Times New Roman" w:cs="Times New Roman"/>
          <w:sz w:val="24"/>
          <w:szCs w:val="24"/>
        </w:rPr>
        <w:t xml:space="preserve">оборудует 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B5F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B5FF8" w:rsidRDefault="002B5FF8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1901"/>
        <w:gridCol w:w="4772"/>
      </w:tblGrid>
      <w:tr w:rsidR="002B5FF8" w:rsidRPr="003C3B5F" w:rsidTr="00893FE3">
        <w:trPr>
          <w:trHeight w:val="22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F8" w:rsidRPr="003C3B5F" w:rsidRDefault="002B5FF8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>Описание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F8" w:rsidRPr="003C3B5F" w:rsidRDefault="002B5FF8" w:rsidP="00C21BBA">
            <w:pPr>
              <w:pStyle w:val="22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>площадь объекта,</w:t>
            </w:r>
            <w:r w:rsidRPr="003C3B5F">
              <w:rPr>
                <w:rStyle w:val="23"/>
                <w:sz w:val="22"/>
                <w:szCs w:val="22"/>
              </w:rPr>
              <w:t xml:space="preserve"> </w:t>
            </w:r>
            <w:r w:rsidRPr="00B719F4">
              <w:rPr>
                <w:rStyle w:val="23"/>
                <w:i w:val="0"/>
                <w:sz w:val="22"/>
                <w:szCs w:val="22"/>
              </w:rPr>
              <w:t>м2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FF8" w:rsidRPr="003C3B5F" w:rsidRDefault="002B5FF8" w:rsidP="00C21BBA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 w:rsidRPr="003C3B5F">
              <w:rPr>
                <w:sz w:val="22"/>
                <w:szCs w:val="22"/>
              </w:rPr>
              <w:t xml:space="preserve">номер по </w:t>
            </w:r>
            <w:r w:rsidR="00303BBB">
              <w:rPr>
                <w:sz w:val="22"/>
                <w:szCs w:val="22"/>
              </w:rPr>
              <w:t xml:space="preserve">плану </w:t>
            </w:r>
            <w:r w:rsidRPr="003C3B5F">
              <w:rPr>
                <w:sz w:val="22"/>
                <w:szCs w:val="22"/>
              </w:rPr>
              <w:t>БТИ</w:t>
            </w:r>
          </w:p>
        </w:tc>
      </w:tr>
      <w:tr w:rsidR="002D2612" w:rsidRPr="003C3B5F" w:rsidTr="00893FE3">
        <w:trPr>
          <w:trHeight w:val="221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12" w:rsidRPr="003C3B5F" w:rsidRDefault="002D2612" w:rsidP="002D2612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 248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12" w:rsidRPr="003C3B5F" w:rsidRDefault="002D2612" w:rsidP="002D2612">
            <w:pPr>
              <w:pStyle w:val="4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612" w:rsidRPr="003C3B5F" w:rsidRDefault="002D2612" w:rsidP="002D2612">
            <w:pPr>
              <w:pStyle w:val="22"/>
              <w:shd w:val="clear" w:color="auto" w:fill="auto"/>
              <w:spacing w:line="240" w:lineRule="auto"/>
              <w:ind w:lef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</w:t>
            </w:r>
            <w:r w:rsidRPr="003C3B5F">
              <w:rPr>
                <w:sz w:val="22"/>
                <w:szCs w:val="22"/>
              </w:rPr>
              <w:t xml:space="preserve">й этаж </w:t>
            </w:r>
            <w:r>
              <w:rPr>
                <w:sz w:val="22"/>
                <w:szCs w:val="22"/>
              </w:rPr>
              <w:t xml:space="preserve">помещение </w:t>
            </w:r>
            <w:r w:rsidRPr="00DF2C1E">
              <w:rPr>
                <w:sz w:val="22"/>
                <w:szCs w:val="22"/>
              </w:rPr>
              <w:t>№</w:t>
            </w:r>
            <w:r>
              <w:rPr>
                <w:rStyle w:val="23"/>
                <w:i w:val="0"/>
                <w:sz w:val="22"/>
                <w:szCs w:val="22"/>
              </w:rPr>
              <w:t xml:space="preserve"> 6</w:t>
            </w:r>
          </w:p>
        </w:tc>
      </w:tr>
    </w:tbl>
    <w:p w:rsidR="002B5FF8" w:rsidRDefault="002B5FF8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3B9" w:rsidRDefault="002B5FF8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Классы </w:t>
      </w:r>
      <w:r w:rsidR="00893FE3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столами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>, стульями, магни</w:t>
      </w:r>
      <w:r w:rsidR="009D7AD6">
        <w:rPr>
          <w:rFonts w:ascii="Times New Roman" w:eastAsia="Times New Roman" w:hAnsi="Times New Roman" w:cs="Times New Roman"/>
          <w:sz w:val="24"/>
          <w:szCs w:val="24"/>
        </w:rPr>
        <w:t>тно-маркерной доской, проектором</w:t>
      </w:r>
      <w:r w:rsidR="002E56AD">
        <w:rPr>
          <w:rFonts w:ascii="Times New Roman" w:eastAsia="Times New Roman" w:hAnsi="Times New Roman" w:cs="Times New Roman"/>
          <w:sz w:val="24"/>
          <w:szCs w:val="24"/>
        </w:rPr>
        <w:t>, плакатами</w:t>
      </w:r>
      <w:r w:rsidR="00B44A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 xml:space="preserve">компьютерами, наглядными пособиями </w:t>
      </w:r>
      <w:r w:rsidR="002523B9" w:rsidRPr="002523B9">
        <w:rPr>
          <w:rFonts w:ascii="Times New Roman" w:eastAsia="Times New Roman" w:hAnsi="Times New Roman" w:cs="Times New Roman"/>
          <w:sz w:val="24"/>
          <w:szCs w:val="24"/>
        </w:rPr>
        <w:t>в соответствии и необходимостью для качественно</w:t>
      </w:r>
      <w:r>
        <w:rPr>
          <w:rFonts w:ascii="Times New Roman" w:eastAsia="Times New Roman" w:hAnsi="Times New Roman" w:cs="Times New Roman"/>
          <w:sz w:val="24"/>
          <w:szCs w:val="24"/>
        </w:rPr>
        <w:t>го проведения учебного процесса.</w:t>
      </w:r>
    </w:p>
    <w:p w:rsidR="00EA6EBF" w:rsidRPr="002523B9" w:rsidRDefault="00EA6EBF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949" w:rsidRDefault="00885771" w:rsidP="00EA6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 Организация </w:t>
      </w:r>
      <w:r w:rsidR="00CB3BAA">
        <w:rPr>
          <w:rFonts w:ascii="Times New Roman" w:eastAsia="Times New Roman" w:hAnsi="Times New Roman" w:cs="Times New Roman"/>
          <w:b/>
          <w:bCs/>
          <w:sz w:val="27"/>
          <w:szCs w:val="27"/>
        </w:rPr>
        <w:t>процесса обучения.</w:t>
      </w:r>
    </w:p>
    <w:p w:rsidR="00EA6EBF" w:rsidRPr="00E4521B" w:rsidRDefault="00EA6EBF" w:rsidP="00EA6E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51D9F" w:rsidRDefault="00466949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Участниками образовательного процесса являются: заказчики, слушатели, преподаватели, мастера производственного обучения.</w:t>
      </w:r>
    </w:p>
    <w:p w:rsidR="00EA6EBF" w:rsidRDefault="00EA6EBF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EDE" w:rsidRDefault="00CB3BAA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65C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получения 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дополнительного </w:t>
      </w:r>
      <w:r w:rsidR="00F317B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ия принимаются лица не моложе 18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  <w:r w:rsidR="00252EDE">
        <w:rPr>
          <w:rFonts w:ascii="Times New Roman" w:eastAsia="Times New Roman" w:hAnsi="Times New Roman" w:cs="Times New Roman"/>
          <w:sz w:val="24"/>
          <w:szCs w:val="24"/>
        </w:rPr>
        <w:t xml:space="preserve"> имеющие</w:t>
      </w:r>
      <w:r w:rsidR="00252EDE" w:rsidRPr="00252EDE">
        <w:t xml:space="preserve"> </w:t>
      </w:r>
      <w:r w:rsidR="00252EDE" w:rsidRPr="00252EDE">
        <w:rPr>
          <w:rFonts w:ascii="Times New Roman" w:eastAsia="Times New Roman" w:hAnsi="Times New Roman" w:cs="Times New Roman"/>
          <w:sz w:val="24"/>
          <w:szCs w:val="24"/>
        </w:rPr>
        <w:t>среднее профессионал</w:t>
      </w:r>
      <w:r w:rsidR="00252EDE">
        <w:rPr>
          <w:rFonts w:ascii="Times New Roman" w:eastAsia="Times New Roman" w:hAnsi="Times New Roman" w:cs="Times New Roman"/>
          <w:sz w:val="24"/>
          <w:szCs w:val="24"/>
        </w:rPr>
        <w:t>ьное и (или) высшее образование и</w:t>
      </w:r>
      <w:r w:rsidR="00252EDE" w:rsidRPr="00252EDE">
        <w:rPr>
          <w:rFonts w:ascii="Times New Roman" w:eastAsia="Times New Roman" w:hAnsi="Times New Roman" w:cs="Times New Roman"/>
          <w:sz w:val="24"/>
          <w:szCs w:val="24"/>
        </w:rPr>
        <w:t xml:space="preserve"> лица, получающие среднее профессиональное и (или) высшее образование.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6EBF" w:rsidRDefault="00EA6EBF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EBF" w:rsidRDefault="00885771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165C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4D8">
        <w:rPr>
          <w:rFonts w:ascii="Times New Roman" w:eastAsia="Times New Roman" w:hAnsi="Times New Roman" w:cs="Times New Roman"/>
          <w:sz w:val="24"/>
          <w:szCs w:val="24"/>
        </w:rPr>
        <w:t>Слушателям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гарантируется возможность получения дополнительного </w:t>
      </w:r>
      <w:r w:rsidR="00F317B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независимо от по</w:t>
      </w:r>
      <w:r w:rsidR="00CB3BAA">
        <w:rPr>
          <w:rFonts w:ascii="Times New Roman" w:eastAsia="Times New Roman" w:hAnsi="Times New Roman" w:cs="Times New Roman"/>
          <w:sz w:val="24"/>
          <w:szCs w:val="24"/>
        </w:rPr>
        <w:t xml:space="preserve">ла, расы, национальности,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происхождения, отношения к религии, убеждений, принадлежности к общественным организациям (объединениям), социального, имущественного и должностного положения, наличия судимости.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Ограничения прав граждан по признакам пола, возраста, состояния здоровья,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наличия судимости </w:t>
      </w:r>
      <w:r w:rsidR="00CB3BAA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>
        <w:rPr>
          <w:rFonts w:ascii="Times New Roman" w:eastAsia="Times New Roman" w:hAnsi="Times New Roman" w:cs="Times New Roman"/>
          <w:sz w:val="24"/>
          <w:szCs w:val="24"/>
        </w:rPr>
        <w:t>могут б</w:t>
      </w:r>
      <w:r w:rsidR="00CB3BAA">
        <w:rPr>
          <w:rFonts w:ascii="Times New Roman" w:eastAsia="Times New Roman" w:hAnsi="Times New Roman" w:cs="Times New Roman"/>
          <w:sz w:val="24"/>
          <w:szCs w:val="24"/>
        </w:rPr>
        <w:t>ыть установлены только законом.</w:t>
      </w:r>
    </w:p>
    <w:p w:rsidR="00F157F5" w:rsidRDefault="00C03C70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57F5" w:rsidRDefault="00F157F5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74D8" w:rsidRDefault="00C03C70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74D8">
        <w:rPr>
          <w:rFonts w:ascii="Times New Roman" w:eastAsia="Times New Roman" w:hAnsi="Times New Roman" w:cs="Times New Roman"/>
          <w:sz w:val="24"/>
          <w:szCs w:val="24"/>
        </w:rPr>
        <w:t>При приеме слушателей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 xml:space="preserve">знакомят 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 xml:space="preserve"> правилами приема на обучение, регламентом проведения обучения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программами, реализуемыми этим образовательным подразделением, и другими документами, регламентирующими организацию образовательного процесса.</w:t>
      </w:r>
    </w:p>
    <w:p w:rsidR="00EA6EBF" w:rsidRDefault="00EA6EBF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9EB" w:rsidRDefault="00B13461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="00B369EB" w:rsidRPr="00B369EB">
        <w:rPr>
          <w:rFonts w:ascii="Times New Roman" w:eastAsia="Times New Roman" w:hAnsi="Times New Roman" w:cs="Times New Roman"/>
          <w:sz w:val="24"/>
          <w:szCs w:val="24"/>
        </w:rPr>
        <w:t>. Прием на обучение осуществляется в порядке свободного набора по договорам граждан, а также по договорам с предприятиями (учреждениями)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>Ц «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Технология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 xml:space="preserve"> оказывает платные услуги 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>на дополнительное образование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, которые предо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>ставляются на договорной основе.</w:t>
      </w:r>
    </w:p>
    <w:p w:rsidR="00B369EB" w:rsidRDefault="00916E06" w:rsidP="00EA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ля заключения</w:t>
      </w:r>
      <w:r w:rsidR="002374D8">
        <w:rPr>
          <w:rFonts w:ascii="Times New Roman" w:eastAsia="Times New Roman" w:hAnsi="Times New Roman" w:cs="Times New Roman"/>
          <w:sz w:val="24"/>
          <w:szCs w:val="24"/>
        </w:rPr>
        <w:t xml:space="preserve"> договора слушатели</w:t>
      </w:r>
      <w:r w:rsidR="00B369EB" w:rsidRPr="00B369E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предоставляют:</w:t>
      </w:r>
    </w:p>
    <w:p w:rsidR="00B369EB" w:rsidRPr="00B369EB" w:rsidRDefault="00E165C7" w:rsidP="00EA6E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на обучение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9EB" w:rsidRPr="00E4521B" w:rsidRDefault="00E165C7" w:rsidP="00EA6E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Копию 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образовании;</w:t>
      </w:r>
    </w:p>
    <w:p w:rsidR="00B369EB" w:rsidRDefault="00E165C7" w:rsidP="00EA6E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едицинскую справку о профессиональной пригодности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="00B369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4521B" w:rsidRPr="00916E06" w:rsidRDefault="00E165C7" w:rsidP="00EA6EBF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351D9F" w:rsidRDefault="00E4521B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sz w:val="24"/>
          <w:szCs w:val="24"/>
        </w:rPr>
        <w:br/>
      </w:r>
      <w:r w:rsidR="00B13461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. Учебные группы</w:t>
      </w:r>
      <w:r w:rsidR="00B1346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461">
        <w:rPr>
          <w:rFonts w:ascii="Times New Roman" w:eastAsia="Times New Roman" w:hAnsi="Times New Roman" w:cs="Times New Roman"/>
          <w:sz w:val="24"/>
          <w:szCs w:val="24"/>
        </w:rPr>
        <w:t>дополнительным профессиональным программам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численностью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B13461">
        <w:rPr>
          <w:rFonts w:ascii="Times New Roman" w:eastAsia="Times New Roman" w:hAnsi="Times New Roman" w:cs="Times New Roman"/>
          <w:sz w:val="24"/>
          <w:szCs w:val="24"/>
        </w:rPr>
        <w:t>с вместимостью учебного класса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, начало и окончание занятий определяет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>ся приказом по мере формирования групп.</w:t>
      </w:r>
    </w:p>
    <w:p w:rsidR="00E4521B" w:rsidRPr="00E4521B" w:rsidRDefault="00B13461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3.7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49">
        <w:rPr>
          <w:rFonts w:ascii="Times New Roman" w:eastAsia="Times New Roman" w:hAnsi="Times New Roman" w:cs="Times New Roman"/>
          <w:sz w:val="24"/>
          <w:szCs w:val="24"/>
        </w:rPr>
        <w:t>Зачисление слушателей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приказом</w:t>
      </w:r>
      <w:r w:rsidR="00E273F5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612" w:rsidRPr="002D2612">
        <w:rPr>
          <w:rFonts w:ascii="Times New Roman" w:eastAsia="Times New Roman" w:hAnsi="Times New Roman" w:cs="Times New Roman"/>
          <w:sz w:val="24"/>
          <w:szCs w:val="24"/>
        </w:rPr>
        <w:t>ООО «УПЦ «Технология»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br/>
        <w:t>В приказе о формировании групп определяются:</w:t>
      </w:r>
    </w:p>
    <w:p w:rsidR="00E4521B" w:rsidRPr="00E4521B" w:rsidRDefault="00466949" w:rsidP="00EA6E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481688"/>
      <w:r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программы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21B" w:rsidRDefault="00885771" w:rsidP="00EA6E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учебной группы;</w:t>
      </w:r>
    </w:p>
    <w:p w:rsidR="00E273F5" w:rsidRPr="00E4521B" w:rsidRDefault="00E273F5" w:rsidP="00EA6E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приказа;</w:t>
      </w:r>
    </w:p>
    <w:p w:rsidR="00E4521B" w:rsidRPr="00E4521B" w:rsidRDefault="00DC287B" w:rsidP="00EA6E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слушателей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21B" w:rsidRDefault="00885771" w:rsidP="00EA6EBF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начала и окончания обучения.</w:t>
      </w:r>
    </w:p>
    <w:bookmarkEnd w:id="0"/>
    <w:p w:rsidR="00D72023" w:rsidRPr="00E4521B" w:rsidRDefault="00D72023" w:rsidP="00D72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E06" w:rsidRDefault="005E4DBA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74D8">
        <w:rPr>
          <w:rFonts w:ascii="Times New Roman" w:eastAsia="Times New Roman" w:hAnsi="Times New Roman" w:cs="Times New Roman"/>
          <w:sz w:val="24"/>
          <w:szCs w:val="24"/>
        </w:rPr>
        <w:t>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 xml:space="preserve">тся в 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 xml:space="preserve">сроки, указанные в приказе, 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 xml:space="preserve">по соответствующим </w:t>
      </w:r>
      <w:r w:rsidR="00DC287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 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2374D8">
        <w:rPr>
          <w:rFonts w:ascii="Times New Roman" w:eastAsia="Times New Roman" w:hAnsi="Times New Roman" w:cs="Times New Roman"/>
          <w:sz w:val="24"/>
          <w:szCs w:val="24"/>
        </w:rPr>
        <w:t>. Занятия проводят преподаватели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>, отвечающие требованиям действующего законодательства в сфере образования.</w:t>
      </w:r>
      <w:r w:rsidR="00DC287B">
        <w:rPr>
          <w:rFonts w:ascii="Times New Roman" w:eastAsia="Times New Roman" w:hAnsi="Times New Roman" w:cs="Times New Roman"/>
          <w:sz w:val="24"/>
          <w:szCs w:val="24"/>
        </w:rPr>
        <w:t xml:space="preserve"> Мастера производственного обучения 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DC287B">
        <w:rPr>
          <w:rFonts w:ascii="Times New Roman" w:eastAsia="Times New Roman" w:hAnsi="Times New Roman" w:cs="Times New Roman"/>
          <w:sz w:val="24"/>
          <w:szCs w:val="24"/>
        </w:rPr>
        <w:t>назначаются из числа персонала предприятия-заказчика.</w:t>
      </w:r>
    </w:p>
    <w:p w:rsidR="00D72023" w:rsidRDefault="00D72023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87B" w:rsidRDefault="005E4DBA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2374D8">
        <w:rPr>
          <w:rFonts w:ascii="Times New Roman" w:eastAsia="Times New Roman" w:hAnsi="Times New Roman" w:cs="Times New Roman"/>
          <w:sz w:val="24"/>
          <w:szCs w:val="24"/>
        </w:rPr>
        <w:t>. Занятия проводя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>тся в групповой или индивидуаль</w:t>
      </w:r>
      <w:r>
        <w:rPr>
          <w:rFonts w:ascii="Times New Roman" w:eastAsia="Times New Roman" w:hAnsi="Times New Roman" w:cs="Times New Roman"/>
          <w:sz w:val="24"/>
          <w:szCs w:val="24"/>
        </w:rPr>
        <w:t>ной форме, очно или очно-заочно</w:t>
      </w:r>
      <w:r w:rsidR="00916E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6949">
        <w:rPr>
          <w:rFonts w:ascii="Times New Roman" w:eastAsia="Times New Roman" w:hAnsi="Times New Roman" w:cs="Times New Roman"/>
          <w:sz w:val="24"/>
          <w:szCs w:val="24"/>
        </w:rPr>
        <w:t xml:space="preserve"> Очные занятия организуются в режиме семидневной недели, продолжительность одного занятия – 45 мин. </w:t>
      </w:r>
    </w:p>
    <w:p w:rsidR="00D72023" w:rsidRDefault="00D72023" w:rsidP="00EA6E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87B" w:rsidRPr="002D2612" w:rsidRDefault="00185244" w:rsidP="00EA6EB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916E06" w:rsidRPr="002D2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окончания процесса обучения, проводится </w:t>
      </w:r>
      <w:r w:rsidR="00F157F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(</w:t>
      </w:r>
      <w:r w:rsidR="00997646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="00F157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комиссии </w:t>
      </w:r>
      <w:r w:rsidR="002D2612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«УПЦ «Технология»</w:t>
      </w:r>
      <w:r w:rsid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D2612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назначается п</w:t>
      </w:r>
      <w:r w:rsidR="002374D8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риказом </w:t>
      </w:r>
      <w:r w:rsid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генерального </w:t>
      </w:r>
      <w:r w:rsidR="002374D8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состав комиссии входит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генеральный директор, начальник отдела подготовки персонала, </w:t>
      </w:r>
      <w:r w:rsid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2023" w:rsidRPr="002D2612" w:rsidRDefault="00D72023" w:rsidP="00EA6EB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287B" w:rsidRPr="002D2612" w:rsidRDefault="00185244" w:rsidP="00EA6E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сдачи экзамена </w:t>
      </w:r>
      <w:r w:rsidR="00A97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слушателям 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выдаются следующие документы: удостоверение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установленного образца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9729B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прохождении обучения</w:t>
      </w:r>
      <w:r w:rsidR="00DC287B" w:rsidRPr="002D2612">
        <w:rPr>
          <w:rFonts w:ascii="Times New Roman" w:eastAsia="Times New Roman" w:hAnsi="Times New Roman" w:cs="Times New Roman"/>
          <w:color w:val="000000"/>
          <w:sz w:val="24"/>
          <w:szCs w:val="24"/>
        </w:rPr>
        <w:t>, свидетельство (при необходимости).</w:t>
      </w:r>
    </w:p>
    <w:p w:rsidR="00E4521B" w:rsidRPr="00E4521B" w:rsidRDefault="00E273F5" w:rsidP="00EA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85244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287B">
        <w:rPr>
          <w:rFonts w:ascii="Times New Roman" w:eastAsia="Times New Roman" w:hAnsi="Times New Roman" w:cs="Times New Roman"/>
          <w:sz w:val="24"/>
          <w:szCs w:val="24"/>
        </w:rPr>
        <w:t>Слушатели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 могут быть отчислены:</w:t>
      </w:r>
    </w:p>
    <w:p w:rsidR="00E4521B" w:rsidRPr="00E4521B" w:rsidRDefault="00885771" w:rsidP="00EA6E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собственному заявлению;</w:t>
      </w:r>
    </w:p>
    <w:p w:rsidR="00E4521B" w:rsidRPr="00E4521B" w:rsidRDefault="00885771" w:rsidP="00EA6EBF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изменением места жительства и призыву в Вооруженные Силы РФ;</w:t>
      </w:r>
    </w:p>
    <w:p w:rsidR="008223D6" w:rsidRDefault="00885771" w:rsidP="008223D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неуспеваемостью по основным предметам.</w:t>
      </w:r>
    </w:p>
    <w:p w:rsidR="008223D6" w:rsidRDefault="008223D6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3D6" w:rsidRDefault="008223D6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3.13. На каждую учебную группу формируется учебное дело, в котором хранятся следующие документы:</w:t>
      </w:r>
    </w:p>
    <w:p w:rsidR="008223D6" w:rsidRPr="008223D6" w:rsidRDefault="008223D6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D6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223D6">
        <w:rPr>
          <w:rFonts w:ascii="Times New Roman" w:eastAsia="Times New Roman" w:hAnsi="Times New Roman" w:cs="Times New Roman"/>
          <w:sz w:val="24"/>
          <w:szCs w:val="24"/>
        </w:rPr>
        <w:tab/>
      </w:r>
      <w:r w:rsidR="0099764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21BBA">
        <w:rPr>
          <w:rFonts w:ascii="Times New Roman" w:eastAsia="Times New Roman" w:hAnsi="Times New Roman" w:cs="Times New Roman"/>
          <w:sz w:val="24"/>
          <w:szCs w:val="24"/>
        </w:rPr>
        <w:t>риказ о проведении обучения и зачислении слушателей;</w:t>
      </w:r>
    </w:p>
    <w:p w:rsidR="008223D6" w:rsidRPr="008223D6" w:rsidRDefault="00997646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="00C21BBA">
        <w:rPr>
          <w:rFonts w:ascii="Times New Roman" w:eastAsia="Times New Roman" w:hAnsi="Times New Roman" w:cs="Times New Roman"/>
          <w:sz w:val="24"/>
          <w:szCs w:val="24"/>
        </w:rPr>
        <w:t>асписание занятий группы</w:t>
      </w:r>
      <w:r w:rsidR="008223D6" w:rsidRPr="008223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3D6" w:rsidRPr="008223D6" w:rsidRDefault="00C21BBA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3482039"/>
      <w:r w:rsidR="00997646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алендарно-тематический план обучения</w:t>
      </w:r>
      <w:r w:rsidR="008223D6" w:rsidRPr="008223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3D6" w:rsidRPr="008223D6" w:rsidRDefault="00997646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r w:rsidR="00A00F7D">
        <w:rPr>
          <w:rFonts w:ascii="Times New Roman" w:eastAsia="Times New Roman" w:hAnsi="Times New Roman" w:cs="Times New Roman"/>
          <w:sz w:val="24"/>
          <w:szCs w:val="24"/>
        </w:rPr>
        <w:t>ротокол итоговой аттестации</w:t>
      </w:r>
      <w:r w:rsidR="008223D6" w:rsidRPr="008223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23D6" w:rsidRDefault="008223D6" w:rsidP="008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3D6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223D6">
        <w:rPr>
          <w:rFonts w:ascii="Times New Roman" w:eastAsia="Times New Roman" w:hAnsi="Times New Roman" w:cs="Times New Roman"/>
          <w:sz w:val="24"/>
          <w:szCs w:val="24"/>
        </w:rPr>
        <w:tab/>
      </w:r>
      <w:r w:rsidR="00997646">
        <w:rPr>
          <w:rFonts w:ascii="Times New Roman" w:eastAsia="Times New Roman" w:hAnsi="Times New Roman" w:cs="Times New Roman"/>
          <w:sz w:val="24"/>
          <w:szCs w:val="24"/>
        </w:rPr>
        <w:t>П</w:t>
      </w:r>
      <w:bookmarkStart w:id="2" w:name="_GoBack"/>
      <w:bookmarkEnd w:id="2"/>
      <w:r w:rsidR="00A9729B">
        <w:rPr>
          <w:rFonts w:ascii="Times New Roman" w:eastAsia="Times New Roman" w:hAnsi="Times New Roman" w:cs="Times New Roman"/>
          <w:sz w:val="24"/>
          <w:szCs w:val="24"/>
        </w:rPr>
        <w:t>риказ об отчислении слушателей;</w:t>
      </w:r>
    </w:p>
    <w:bookmarkEnd w:id="1"/>
    <w:p w:rsidR="002901A5" w:rsidRDefault="002901A5" w:rsidP="002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Заявления </w:t>
      </w:r>
      <w:r w:rsidR="00997646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>, копии документов об образовании, согласия на обработку персональных данных слушателей.</w:t>
      </w:r>
    </w:p>
    <w:p w:rsidR="00E4521B" w:rsidRPr="00E4521B" w:rsidRDefault="00E4521B" w:rsidP="00290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21B">
        <w:rPr>
          <w:rFonts w:ascii="Times New Roman" w:eastAsia="Times New Roman" w:hAnsi="Times New Roman" w:cs="Times New Roman"/>
          <w:sz w:val="24"/>
          <w:szCs w:val="24"/>
        </w:rPr>
        <w:br/>
      </w:r>
      <w:r w:rsidR="002901A5">
        <w:rPr>
          <w:rFonts w:ascii="Times New Roman" w:eastAsia="Times New Roman" w:hAnsi="Times New Roman" w:cs="Times New Roman"/>
          <w:sz w:val="24"/>
          <w:szCs w:val="24"/>
        </w:rPr>
        <w:t>3.14</w:t>
      </w:r>
      <w:r w:rsidR="00885771">
        <w:rPr>
          <w:rFonts w:ascii="Times New Roman" w:eastAsia="Times New Roman" w:hAnsi="Times New Roman" w:cs="Times New Roman"/>
          <w:sz w:val="24"/>
          <w:szCs w:val="24"/>
        </w:rPr>
        <w:t xml:space="preserve">. Оплата за обучение </w:t>
      </w:r>
      <w:r w:rsidR="00DC287B">
        <w:rPr>
          <w:rFonts w:ascii="Times New Roman" w:eastAsia="Times New Roman" w:hAnsi="Times New Roman" w:cs="Times New Roman"/>
          <w:sz w:val="24"/>
          <w:szCs w:val="24"/>
        </w:rPr>
        <w:t>осуществляется обучающи</w:t>
      </w:r>
      <w:r w:rsidR="00185244">
        <w:rPr>
          <w:rFonts w:ascii="Times New Roman" w:eastAsia="Times New Roman" w:hAnsi="Times New Roman" w:cs="Times New Roman"/>
          <w:sz w:val="24"/>
          <w:szCs w:val="24"/>
        </w:rPr>
        <w:t>мися или</w:t>
      </w:r>
      <w:r w:rsidR="00885771" w:rsidRPr="00DC287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771" w:rsidRPr="00DC287B">
        <w:rPr>
          <w:rFonts w:ascii="Times New Roman" w:eastAsia="Times New Roman" w:hAnsi="Times New Roman" w:cs="Times New Roman"/>
          <w:sz w:val="24"/>
          <w:szCs w:val="24"/>
        </w:rPr>
        <w:t>направивши</w:t>
      </w:r>
      <w:r w:rsidR="00351D9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506C83">
        <w:rPr>
          <w:rFonts w:ascii="Times New Roman" w:eastAsia="Times New Roman" w:hAnsi="Times New Roman" w:cs="Times New Roman"/>
          <w:sz w:val="24"/>
          <w:szCs w:val="24"/>
        </w:rPr>
        <w:t xml:space="preserve"> своих сотрудников на обучение на расчетный </w:t>
      </w:r>
      <w:r w:rsidR="00506C83" w:rsidRPr="00506C83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="002D2612" w:rsidRPr="002D2612">
        <w:rPr>
          <w:rFonts w:ascii="Times New Roman" w:eastAsia="Times New Roman" w:hAnsi="Times New Roman" w:cs="Times New Roman"/>
          <w:sz w:val="24"/>
          <w:szCs w:val="24"/>
        </w:rPr>
        <w:t>ООО «УПЦ «Технология»</w:t>
      </w:r>
      <w:r w:rsidR="002D26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2612" w:rsidRPr="002D2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771" w:rsidRPr="00DC287B">
        <w:rPr>
          <w:rFonts w:ascii="Times New Roman" w:eastAsia="Times New Roman" w:hAnsi="Times New Roman" w:cs="Times New Roman"/>
          <w:sz w:val="24"/>
          <w:szCs w:val="24"/>
        </w:rPr>
        <w:t xml:space="preserve">В период обучения допускается </w:t>
      </w:r>
      <w:r w:rsidR="00506C83" w:rsidRPr="00506C83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="00506C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771" w:rsidRPr="00DC287B">
        <w:rPr>
          <w:rFonts w:ascii="Times New Roman" w:eastAsia="Times New Roman" w:hAnsi="Times New Roman" w:cs="Times New Roman"/>
          <w:sz w:val="24"/>
          <w:szCs w:val="24"/>
        </w:rPr>
        <w:t>внесение оплаты,</w:t>
      </w:r>
      <w:r w:rsidR="00185244">
        <w:rPr>
          <w:rFonts w:ascii="Times New Roman" w:eastAsia="Times New Roman" w:hAnsi="Times New Roman" w:cs="Times New Roman"/>
          <w:sz w:val="24"/>
          <w:szCs w:val="24"/>
        </w:rPr>
        <w:t xml:space="preserve"> согласно заключённого договора на оказание платных образовательных услуг.</w:t>
      </w:r>
    </w:p>
    <w:p w:rsidR="002429E2" w:rsidRDefault="002429E2" w:rsidP="00EA6EBF">
      <w:pPr>
        <w:spacing w:after="0" w:line="240" w:lineRule="auto"/>
      </w:pPr>
    </w:p>
    <w:sectPr w:rsidR="002429E2" w:rsidSect="0088577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03C" w:rsidRDefault="004B703C" w:rsidP="00697C6F">
      <w:pPr>
        <w:spacing w:after="0" w:line="240" w:lineRule="auto"/>
      </w:pPr>
      <w:r>
        <w:separator/>
      </w:r>
    </w:p>
  </w:endnote>
  <w:endnote w:type="continuationSeparator" w:id="0">
    <w:p w:rsidR="004B703C" w:rsidRDefault="004B703C" w:rsidP="0069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3826170"/>
      <w:docPartObj>
        <w:docPartGallery w:val="Page Numbers (Bottom of Page)"/>
        <w:docPartUnique/>
      </w:docPartObj>
    </w:sdtPr>
    <w:sdtEndPr/>
    <w:sdtContent>
      <w:p w:rsidR="00C21BBA" w:rsidRDefault="00C21BB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646">
          <w:rPr>
            <w:noProof/>
          </w:rPr>
          <w:t>4</w:t>
        </w:r>
        <w:r>
          <w:fldChar w:fldCharType="end"/>
        </w:r>
      </w:p>
    </w:sdtContent>
  </w:sdt>
  <w:p w:rsidR="00C21BBA" w:rsidRDefault="00C21B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03C" w:rsidRDefault="004B703C" w:rsidP="00697C6F">
      <w:pPr>
        <w:spacing w:after="0" w:line="240" w:lineRule="auto"/>
      </w:pPr>
      <w:r>
        <w:separator/>
      </w:r>
    </w:p>
  </w:footnote>
  <w:footnote w:type="continuationSeparator" w:id="0">
    <w:p w:rsidR="004B703C" w:rsidRDefault="004B703C" w:rsidP="00697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90AF9"/>
    <w:multiLevelType w:val="multilevel"/>
    <w:tmpl w:val="43C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14B4B"/>
    <w:multiLevelType w:val="multilevel"/>
    <w:tmpl w:val="804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40212"/>
    <w:multiLevelType w:val="multilevel"/>
    <w:tmpl w:val="2E9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27847"/>
    <w:multiLevelType w:val="multilevel"/>
    <w:tmpl w:val="380E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754839"/>
    <w:multiLevelType w:val="hybridMultilevel"/>
    <w:tmpl w:val="0810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E6CBB"/>
    <w:multiLevelType w:val="multilevel"/>
    <w:tmpl w:val="0E98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B12FB"/>
    <w:multiLevelType w:val="multilevel"/>
    <w:tmpl w:val="BC4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D7C37"/>
    <w:multiLevelType w:val="multilevel"/>
    <w:tmpl w:val="1B7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C"/>
    <w:rsid w:val="00060966"/>
    <w:rsid w:val="000E6329"/>
    <w:rsid w:val="00100446"/>
    <w:rsid w:val="00110247"/>
    <w:rsid w:val="0015298C"/>
    <w:rsid w:val="00185244"/>
    <w:rsid w:val="00192E52"/>
    <w:rsid w:val="00231CF3"/>
    <w:rsid w:val="002374D8"/>
    <w:rsid w:val="002429E2"/>
    <w:rsid w:val="002523B9"/>
    <w:rsid w:val="00252EDE"/>
    <w:rsid w:val="002901A5"/>
    <w:rsid w:val="002B5FF8"/>
    <w:rsid w:val="002D2612"/>
    <w:rsid w:val="002E56AD"/>
    <w:rsid w:val="00303BBB"/>
    <w:rsid w:val="00316AEE"/>
    <w:rsid w:val="00351D9F"/>
    <w:rsid w:val="003B64BF"/>
    <w:rsid w:val="00431251"/>
    <w:rsid w:val="00457B0B"/>
    <w:rsid w:val="00466949"/>
    <w:rsid w:val="00494843"/>
    <w:rsid w:val="004A62BE"/>
    <w:rsid w:val="004B703C"/>
    <w:rsid w:val="004D2AED"/>
    <w:rsid w:val="00506C83"/>
    <w:rsid w:val="0051519F"/>
    <w:rsid w:val="00561F3F"/>
    <w:rsid w:val="00577632"/>
    <w:rsid w:val="00586BF3"/>
    <w:rsid w:val="005B7490"/>
    <w:rsid w:val="005E4DBA"/>
    <w:rsid w:val="00604794"/>
    <w:rsid w:val="0067760C"/>
    <w:rsid w:val="00697C6F"/>
    <w:rsid w:val="006B2C61"/>
    <w:rsid w:val="006F0E7C"/>
    <w:rsid w:val="00706392"/>
    <w:rsid w:val="007F34F0"/>
    <w:rsid w:val="00807169"/>
    <w:rsid w:val="00817D0B"/>
    <w:rsid w:val="008223D6"/>
    <w:rsid w:val="008355C0"/>
    <w:rsid w:val="00850904"/>
    <w:rsid w:val="0088361B"/>
    <w:rsid w:val="00885771"/>
    <w:rsid w:val="00893FE3"/>
    <w:rsid w:val="008A635D"/>
    <w:rsid w:val="00916E06"/>
    <w:rsid w:val="00980394"/>
    <w:rsid w:val="009833E1"/>
    <w:rsid w:val="00997646"/>
    <w:rsid w:val="009D7AD6"/>
    <w:rsid w:val="00A00F7D"/>
    <w:rsid w:val="00A925CC"/>
    <w:rsid w:val="00A962C1"/>
    <w:rsid w:val="00A9729B"/>
    <w:rsid w:val="00AB6CF9"/>
    <w:rsid w:val="00AB71C9"/>
    <w:rsid w:val="00AE20DA"/>
    <w:rsid w:val="00B13461"/>
    <w:rsid w:val="00B369EB"/>
    <w:rsid w:val="00B44AF6"/>
    <w:rsid w:val="00BB0E29"/>
    <w:rsid w:val="00C03C70"/>
    <w:rsid w:val="00C21BBA"/>
    <w:rsid w:val="00C26BF9"/>
    <w:rsid w:val="00CB3BAA"/>
    <w:rsid w:val="00D72023"/>
    <w:rsid w:val="00DC287B"/>
    <w:rsid w:val="00E1053A"/>
    <w:rsid w:val="00E165C7"/>
    <w:rsid w:val="00E273F5"/>
    <w:rsid w:val="00E4521B"/>
    <w:rsid w:val="00E90476"/>
    <w:rsid w:val="00E965D4"/>
    <w:rsid w:val="00EA6EBF"/>
    <w:rsid w:val="00EC4E22"/>
    <w:rsid w:val="00F157F5"/>
    <w:rsid w:val="00F317BA"/>
    <w:rsid w:val="00FE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7366"/>
  <w15:docId w15:val="{31879D5A-0B28-473A-B01F-8A6B79D1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61B"/>
  </w:style>
  <w:style w:type="paragraph" w:styleId="2">
    <w:name w:val="heading 2"/>
    <w:basedOn w:val="a"/>
    <w:link w:val="20"/>
    <w:uiPriority w:val="9"/>
    <w:qFormat/>
    <w:rsid w:val="00604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4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0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4794"/>
    <w:rPr>
      <w:b/>
      <w:bCs/>
    </w:rPr>
  </w:style>
  <w:style w:type="character" w:customStyle="1" w:styleId="apple-converted-space">
    <w:name w:val="apple-converted-space"/>
    <w:basedOn w:val="a0"/>
    <w:rsid w:val="00604794"/>
  </w:style>
  <w:style w:type="character" w:styleId="a7">
    <w:name w:val="Hyperlink"/>
    <w:basedOn w:val="a0"/>
    <w:uiPriority w:val="99"/>
    <w:unhideWhenUsed/>
    <w:rsid w:val="0060479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4794"/>
    <w:pPr>
      <w:ind w:left="720"/>
      <w:contextualSpacing/>
    </w:pPr>
  </w:style>
  <w:style w:type="paragraph" w:customStyle="1" w:styleId="Default">
    <w:name w:val="Default"/>
    <w:rsid w:val="00351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9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C6F"/>
  </w:style>
  <w:style w:type="paragraph" w:styleId="ab">
    <w:name w:val="footer"/>
    <w:basedOn w:val="a"/>
    <w:link w:val="ac"/>
    <w:uiPriority w:val="99"/>
    <w:unhideWhenUsed/>
    <w:rsid w:val="0069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C6F"/>
  </w:style>
  <w:style w:type="character" w:customStyle="1" w:styleId="21">
    <w:name w:val="Основной текст (2)_"/>
    <w:link w:val="22"/>
    <w:rsid w:val="008355C0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3">
    <w:name w:val="Основной текст (2) + Курсив"/>
    <w:rsid w:val="008355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4">
    <w:name w:val="Основной текст (4)_"/>
    <w:link w:val="40"/>
    <w:rsid w:val="008355C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55C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8355C0"/>
    <w:pPr>
      <w:shd w:val="clear" w:color="auto" w:fill="FFFFFF"/>
      <w:spacing w:after="0" w:line="192" w:lineRule="exact"/>
    </w:pPr>
    <w:rPr>
      <w:rFonts w:ascii="Times New Roman" w:eastAsia="Times New Roman" w:hAnsi="Times New Roman"/>
      <w:sz w:val="15"/>
      <w:szCs w:val="15"/>
    </w:rPr>
  </w:style>
  <w:style w:type="character" w:styleId="ad">
    <w:name w:val="Unresolved Mention"/>
    <w:basedOn w:val="a0"/>
    <w:uiPriority w:val="99"/>
    <w:semiHidden/>
    <w:unhideWhenUsed/>
    <w:rsid w:val="008071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59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629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2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53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ufozlu-no.ru/antenny_31116_antenna_dlya_televizora_THOMSON_ANT600_97002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tigelufen.ru/Vozdukhovody_Diaflex_DFA_127_66540.aspx" TargetMode="External"/><Relationship Id="rId12" Type="http://schemas.openxmlformats.org/officeDocument/2006/relationships/hyperlink" Target="http://xox-mifalefo.ru/chevrolet_43218_shevrole_tavera_22216" TargetMode="External"/><Relationship Id="rId17" Type="http://schemas.openxmlformats.org/officeDocument/2006/relationships/hyperlink" Target="mailto:tehno515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est33486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xmoxudeda.ru/auto-chemical-goods-itives-technical-liquids_Avtoshampu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eva-mawwaro.ru/Ear-phones-and-accessories_42494naushniki_Philips_SHP_2700.asp" TargetMode="External"/><Relationship Id="rId10" Type="http://schemas.openxmlformats.org/officeDocument/2006/relationships/hyperlink" Target="http://nutez.ru/Televizo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we.ru/" TargetMode="External"/><Relationship Id="rId14" Type="http://schemas.openxmlformats.org/officeDocument/2006/relationships/hyperlink" Target="http://wudnige.ru/selection-on-style_51533Dekorativnaya-figurka-quotYaytsoqu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16</cp:revision>
  <cp:lastPrinted>2019-03-14T14:03:00Z</cp:lastPrinted>
  <dcterms:created xsi:type="dcterms:W3CDTF">2017-03-01T11:51:00Z</dcterms:created>
  <dcterms:modified xsi:type="dcterms:W3CDTF">2019-03-20T07:49:00Z</dcterms:modified>
</cp:coreProperties>
</file>